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3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3386"/>
        <w:gridCol w:w="7127"/>
      </w:tblGrid>
      <w:tr w:rsidR="00432081" w:rsidRPr="00432081" w:rsidTr="007143D0">
        <w:trPr>
          <w:trHeight w:val="1122"/>
          <w:jc w:val="center"/>
        </w:trPr>
        <w:tc>
          <w:tcPr>
            <w:tcW w:w="3386" w:type="dxa"/>
            <w:shd w:val="clear" w:color="auto" w:fill="auto"/>
            <w:vAlign w:val="center"/>
          </w:tcPr>
          <w:p w:rsidR="00432081" w:rsidRPr="00432081" w:rsidRDefault="007143D0" w:rsidP="007143D0">
            <w:pPr>
              <w:pStyle w:val="2"/>
              <w:ind w:right="-276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792AAE" wp14:editId="1B6726CF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7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9E62FE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 w:rsidRPr="009E62F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6E79F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но</w:t>
            </w:r>
            <w:r w:rsidR="00D37EE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ября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7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32081" w:rsidRDefault="006E79F9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9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«МСФО доступно и понятно: подготовка к переходу»</w:t>
            </w:r>
          </w:p>
          <w:p w:rsidR="007D00FB" w:rsidRPr="00432081" w:rsidRDefault="007D00FB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CC3196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2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975193" w:rsidRPr="004D2620" w:rsidRDefault="00432081" w:rsidP="00975193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975193" w:rsidRPr="009751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Стажкова Мария Михайловна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к.э.н., аудитор, генеральный директор Национальной гильдии бухгалтеров и аудиторов, преподаватель курсов повышения квалификации ИПБ России, независимый бизнес-тренер в области бухгалтерского, налогового учета, оптимизации налогообложения, финансового планирования, доцент кафедры финансов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РАНХиГС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зав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.к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афедры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Менеджмента Института культурологии ГАУГН РАН, доцент ГАУГН РАН. Автор многочисленных статей по вопросам оптимизации налогообложения, бухгалтерского и налогового учета, финансового анализа, управленческого учета и бюджетирования (в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т.ч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 в сфере салонного бизнеса) и монографий 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  <w:p w:rsidR="00432081" w:rsidRPr="004D2620" w:rsidRDefault="00432081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</w:tbl>
    <w:p w:rsidR="00A532F8" w:rsidRDefault="00CC3196" w:rsidP="00CC319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</w:rPr>
        <w:t>Н</w:t>
      </w:r>
      <w:r w:rsidRPr="00CC3196">
        <w:rPr>
          <w:rFonts w:ascii="Times New Roman" w:eastAsia="Calibri" w:hAnsi="Times New Roman" w:cs="Times New Roman"/>
          <w:i/>
          <w:color w:val="000000"/>
          <w:sz w:val="24"/>
        </w:rPr>
        <w:t>астало время глобальных изменений – мы все движемся в сторону международных форм финансовой отчетности. И это не прихоть ФНС или Минфина, это необходимость.</w:t>
      </w:r>
      <w:r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r w:rsidRPr="00CC3196">
        <w:rPr>
          <w:rFonts w:ascii="Times New Roman" w:eastAsia="Calibri" w:hAnsi="Times New Roman" w:cs="Times New Roman"/>
          <w:i/>
          <w:color w:val="000000"/>
          <w:sz w:val="24"/>
        </w:rPr>
        <w:t>Все чаще контрагенты, кредитные учреждения, а иногда и учредители просят предоставить данные в международном формате.</w:t>
      </w:r>
      <w:r w:rsidR="00A532F8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</w:p>
    <w:p w:rsidR="00135A4C" w:rsidRDefault="00A532F8" w:rsidP="00CC319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  <w:r w:rsidRPr="00A532F8">
        <w:rPr>
          <w:rFonts w:ascii="Times New Roman" w:eastAsia="Calibri" w:hAnsi="Times New Roman" w:cs="Times New Roman"/>
          <w:i/>
          <w:color w:val="000000"/>
          <w:sz w:val="24"/>
        </w:rPr>
        <w:t xml:space="preserve">Данные в этом формате раскрываются наиболее подробно, чтобы каждый мог узнать о финансово-хозяйственной деятельности компании то, что ему нужно. </w:t>
      </w:r>
    </w:p>
    <w:p w:rsidR="00196F9E" w:rsidRDefault="00196F9E" w:rsidP="00CC319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  <w:r w:rsidRPr="00EE2457">
        <w:rPr>
          <w:rFonts w:ascii="Times New Roman" w:eastAsia="Calibri" w:hAnsi="Times New Roman" w:cs="Times New Roman"/>
          <w:i/>
          <w:color w:val="000000"/>
          <w:sz w:val="24"/>
        </w:rPr>
        <w:t>При подготовке отчетности по МСФО</w:t>
      </w:r>
      <w:r w:rsidR="00EE2457" w:rsidRPr="00EE2457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r w:rsidR="00EE2457">
        <w:rPr>
          <w:rFonts w:ascii="Times New Roman" w:eastAsia="Calibri" w:hAnsi="Times New Roman" w:cs="Times New Roman"/>
          <w:i/>
          <w:color w:val="000000"/>
          <w:sz w:val="24"/>
        </w:rPr>
        <w:t xml:space="preserve">у большинства компаний возникает проблема - </w:t>
      </w:r>
      <w:r w:rsidRPr="00EE2457">
        <w:rPr>
          <w:rFonts w:ascii="Times New Roman" w:eastAsia="Calibri" w:hAnsi="Times New Roman" w:cs="Times New Roman"/>
          <w:i/>
          <w:color w:val="000000"/>
          <w:sz w:val="24"/>
        </w:rPr>
        <w:t>требуется детальные анализ и осмысление всей производственной и финансовой деятельности группы. Это связано с тем, что множество хозяйственных операций, активов и обязательств никак не учитывается в РСБУ, но требует оценки и признания в отчетности по МСФО.</w:t>
      </w:r>
    </w:p>
    <w:p w:rsidR="00A532F8" w:rsidRPr="00A532F8" w:rsidRDefault="00A532F8" w:rsidP="00A532F8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6719A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695977" w:rsidRDefault="00695977" w:rsidP="00695977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Введение в Международные стандарты финансовой отчетности (МСФО). Основные отличия МСФО от РСБУ.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Последствия принятия МСФО в России: анализ N 208-ФЗ "О консолидированной финансовой отчетности" и внесенных в него изменений. Приказ Минфина РФ от 25.11.2011 № 160н.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МСФО как система документов. Ключевые принципы МСФО. Отличия МСФО от РСБУ. Обзор изменений МСФО. </w:t>
      </w:r>
    </w:p>
    <w:p w:rsidR="00695977" w:rsidRDefault="00695977" w:rsidP="00695977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Основы подготовки и представления отчетности по МСФО.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отчетности, сроки и порядок представления, форматы отчетов, требования по представлению. Элементы финансовой отчетности (активы, обязательства, капитал, доходы и расходы): понятие, признание и оценка. Принципы формирования учетной политики.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Иллюстрация: отчетность различных российских компаний, составленная по МСФО. </w:t>
      </w:r>
    </w:p>
    <w:p w:rsidR="00695977" w:rsidRDefault="00695977" w:rsidP="00695977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Бухгалтерский баланс (Отчет о финансовом положении) в соответствии с МСФО.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Структура, разделы. Классификация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долгосрочные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краткосрочные. Анализ представления статей. </w:t>
      </w:r>
    </w:p>
    <w:p w:rsidR="00695977" w:rsidRDefault="00695977" w:rsidP="00695977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Отчет о финансовых результатах (Отчет о совокупной прибыли).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и форматы представления. Методы представления расходов. Анализ представления статей. </w:t>
      </w:r>
    </w:p>
    <w:p w:rsidR="00695977" w:rsidRDefault="00695977" w:rsidP="00695977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Разбор классических корректировок перехода на МСФО: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средства (формирование первоначальной стоимости, покомпонентный учет, амортизационная политика, обесценение, переоценки и пр.);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нематериальные активы (критерии признания, модели оценки и обесценение);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инвестиционная недвижимость (квалификация, модель учет по справедливой стоимости);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внеоборотные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активы, предназначенные для продажи (квалификация, оценка);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запасы (оценка, признание резерва под обесценение);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дебиторская задолженность (учет по амортизируемой стоимости, обесценение);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оценочные обязательства (проблематика признания и оценки);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финансовые инструменты (квалификация и учет по категориям);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финансовая аренда (классификация, расчеты актуарным и кумулятивным методом);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дисконтированная стоимость;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признание доходов и расходов (момент, оценка, метод по мере выполнения работа, комплексные сделки);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отложенные налоговые активы и обязательства;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другие. </w:t>
      </w:r>
    </w:p>
    <w:p w:rsidR="00695977" w:rsidRDefault="00695977" w:rsidP="00695977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Отчет о движении денежных средств.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и представление. Формирование отчета: прямой и косвенный метод. </w:t>
      </w:r>
    </w:p>
    <w:p w:rsidR="00695977" w:rsidRDefault="00695977" w:rsidP="00695977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Раскрытие информации (пояснения к отчетности).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примечаний. Требования к раскрытию информации.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Связанные стороны.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События после отчетной даты.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Прекращаемая деятельность.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Операционные сегменты.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Финансовые риски. </w:t>
      </w:r>
    </w:p>
    <w:p w:rsidR="00695977" w:rsidRDefault="00695977" w:rsidP="00695977">
      <w:pPr>
        <w:numPr>
          <w:ilvl w:val="1"/>
          <w:numId w:val="38"/>
        </w:numPr>
        <w:tabs>
          <w:tab w:val="clear" w:pos="1440"/>
          <w:tab w:val="num" w:pos="426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Прибыль на акцию. </w:t>
      </w:r>
    </w:p>
    <w:p w:rsidR="00695977" w:rsidRDefault="00695977" w:rsidP="00695977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Консолидация отчетности: основы техники составления.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Концепция единой экономической единицы. Техника консолидации: метод покупки, метод полной консолидации и метод долевого участия. Учет гудвил</w:t>
      </w:r>
      <w:r w:rsidR="0045507C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а, неконтролирующие доли участия, внутригрупповых операция и остатков, нереализованной прибыли. Разбор примеров и ситуаций. </w:t>
      </w:r>
    </w:p>
    <w:p w:rsidR="00695977" w:rsidRDefault="00695977" w:rsidP="00695977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Автоматизация сбора и консолидации информации из РСБУ в МСФО.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Обзор программных продуктов.</w:t>
      </w:r>
    </w:p>
    <w:p w:rsidR="00695977" w:rsidRDefault="00695977" w:rsidP="00695977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Круглый стол по итогам семинара.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Ответы на вопросы слушателей.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Обсуждение: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мероприятий для бухгалтера в связи с переходом/составлением отчетности на МСФО. </w:t>
      </w:r>
    </w:p>
    <w:p w:rsidR="00695977" w:rsidRDefault="00695977" w:rsidP="006959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695977" w:rsidRDefault="00695977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E77362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7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2620" w:rsidRPr="002B30FC" w:rsidRDefault="00432081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BD332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E62FE" w:rsidRPr="009E62FE">
        <w:rPr>
          <w:rFonts w:ascii="Times New Roman" w:eastAsia="Calibri" w:hAnsi="Times New Roman" w:cs="Times New Roman"/>
          <w:b/>
          <w:sz w:val="24"/>
          <w:szCs w:val="24"/>
        </w:rPr>
        <w:t>9</w:t>
      </w:r>
      <w:bookmarkStart w:id="2" w:name="_GoBack"/>
      <w:bookmarkEnd w:id="2"/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D332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A4CA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7519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3960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092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18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(3740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548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196F9E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1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1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1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1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1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1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D153CD" w:rsidRPr="00196F9E" w:rsidRDefault="00D153CD" w:rsidP="00D1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1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1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1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1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1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D1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1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D1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1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2081" w:rsidRPr="002B30FC" w:rsidRDefault="00D153CD" w:rsidP="00D1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Сайт: http://icvibor.ru/rent/</w:t>
            </w: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7F4C75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7143D0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416572E2"/>
    <w:multiLevelType w:val="multilevel"/>
    <w:tmpl w:val="1692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0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3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1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C773883"/>
    <w:multiLevelType w:val="multilevel"/>
    <w:tmpl w:val="8D40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14"/>
  </w:num>
  <w:num w:numId="5">
    <w:abstractNumId w:val="29"/>
  </w:num>
  <w:num w:numId="6">
    <w:abstractNumId w:val="12"/>
  </w:num>
  <w:num w:numId="7">
    <w:abstractNumId w:val="0"/>
  </w:num>
  <w:num w:numId="8">
    <w:abstractNumId w:val="7"/>
  </w:num>
  <w:num w:numId="9">
    <w:abstractNumId w:val="25"/>
  </w:num>
  <w:num w:numId="10">
    <w:abstractNumId w:val="33"/>
  </w:num>
  <w:num w:numId="11">
    <w:abstractNumId w:val="31"/>
  </w:num>
  <w:num w:numId="12">
    <w:abstractNumId w:val="9"/>
  </w:num>
  <w:num w:numId="13">
    <w:abstractNumId w:val="24"/>
  </w:num>
  <w:num w:numId="14">
    <w:abstractNumId w:val="4"/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6"/>
  </w:num>
  <w:num w:numId="19">
    <w:abstractNumId w:val="30"/>
  </w:num>
  <w:num w:numId="20">
    <w:abstractNumId w:val="17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9"/>
  </w:num>
  <w:num w:numId="25">
    <w:abstractNumId w:val="6"/>
  </w:num>
  <w:num w:numId="26">
    <w:abstractNumId w:val="21"/>
  </w:num>
  <w:num w:numId="27">
    <w:abstractNumId w:val="32"/>
  </w:num>
  <w:num w:numId="28">
    <w:abstractNumId w:val="34"/>
  </w:num>
  <w:num w:numId="29">
    <w:abstractNumId w:val="16"/>
  </w:num>
  <w:num w:numId="30">
    <w:abstractNumId w:val="28"/>
  </w:num>
  <w:num w:numId="31">
    <w:abstractNumId w:val="8"/>
  </w:num>
  <w:num w:numId="32">
    <w:abstractNumId w:val="27"/>
  </w:num>
  <w:num w:numId="33">
    <w:abstractNumId w:val="2"/>
  </w:num>
  <w:num w:numId="34">
    <w:abstractNumId w:val="13"/>
  </w:num>
  <w:num w:numId="35">
    <w:abstractNumId w:val="5"/>
  </w:num>
  <w:num w:numId="36">
    <w:abstractNumId w:val="1"/>
  </w:num>
  <w:num w:numId="3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8E5"/>
    <w:rsid w:val="0003234C"/>
    <w:rsid w:val="000B296D"/>
    <w:rsid w:val="000B56CA"/>
    <w:rsid w:val="000C535B"/>
    <w:rsid w:val="000D099E"/>
    <w:rsid w:val="000D1863"/>
    <w:rsid w:val="000E35F2"/>
    <w:rsid w:val="000E7DA4"/>
    <w:rsid w:val="000F7284"/>
    <w:rsid w:val="0011224D"/>
    <w:rsid w:val="00122E25"/>
    <w:rsid w:val="001233F9"/>
    <w:rsid w:val="00126941"/>
    <w:rsid w:val="00134F2C"/>
    <w:rsid w:val="00135A4C"/>
    <w:rsid w:val="00145F79"/>
    <w:rsid w:val="00196F9E"/>
    <w:rsid w:val="00197F02"/>
    <w:rsid w:val="001B39F3"/>
    <w:rsid w:val="001B749D"/>
    <w:rsid w:val="001F124B"/>
    <w:rsid w:val="001F3D63"/>
    <w:rsid w:val="0021157B"/>
    <w:rsid w:val="0023546D"/>
    <w:rsid w:val="00262C08"/>
    <w:rsid w:val="0027630C"/>
    <w:rsid w:val="002A3C2D"/>
    <w:rsid w:val="002B30FC"/>
    <w:rsid w:val="002C6DE8"/>
    <w:rsid w:val="002C6E11"/>
    <w:rsid w:val="00316A30"/>
    <w:rsid w:val="00327994"/>
    <w:rsid w:val="00344BFE"/>
    <w:rsid w:val="00356826"/>
    <w:rsid w:val="003928C9"/>
    <w:rsid w:val="003B65DB"/>
    <w:rsid w:val="003D1F36"/>
    <w:rsid w:val="00414756"/>
    <w:rsid w:val="00432081"/>
    <w:rsid w:val="004471A3"/>
    <w:rsid w:val="0045507C"/>
    <w:rsid w:val="0049413B"/>
    <w:rsid w:val="004A2F72"/>
    <w:rsid w:val="004B5553"/>
    <w:rsid w:val="004C3200"/>
    <w:rsid w:val="004C7988"/>
    <w:rsid w:val="004D0133"/>
    <w:rsid w:val="004D2620"/>
    <w:rsid w:val="004D6B6D"/>
    <w:rsid w:val="0052614E"/>
    <w:rsid w:val="0054224B"/>
    <w:rsid w:val="00543F63"/>
    <w:rsid w:val="0055451E"/>
    <w:rsid w:val="0056114D"/>
    <w:rsid w:val="00564224"/>
    <w:rsid w:val="00592B26"/>
    <w:rsid w:val="005A12DD"/>
    <w:rsid w:val="005A4CA7"/>
    <w:rsid w:val="005D5A7C"/>
    <w:rsid w:val="005E24A5"/>
    <w:rsid w:val="005F61D0"/>
    <w:rsid w:val="00662AAB"/>
    <w:rsid w:val="00665BF5"/>
    <w:rsid w:val="006719A2"/>
    <w:rsid w:val="0069222D"/>
    <w:rsid w:val="00695977"/>
    <w:rsid w:val="006B0F8B"/>
    <w:rsid w:val="006B44DA"/>
    <w:rsid w:val="006B6A40"/>
    <w:rsid w:val="006C32F3"/>
    <w:rsid w:val="006C3FD8"/>
    <w:rsid w:val="006D0EAA"/>
    <w:rsid w:val="006E79F9"/>
    <w:rsid w:val="006F42AE"/>
    <w:rsid w:val="007107F5"/>
    <w:rsid w:val="00711089"/>
    <w:rsid w:val="007143D0"/>
    <w:rsid w:val="00723809"/>
    <w:rsid w:val="00723D5C"/>
    <w:rsid w:val="007305C3"/>
    <w:rsid w:val="00737736"/>
    <w:rsid w:val="00742BA9"/>
    <w:rsid w:val="00751EC6"/>
    <w:rsid w:val="007724DD"/>
    <w:rsid w:val="00773016"/>
    <w:rsid w:val="007D00FB"/>
    <w:rsid w:val="007E1976"/>
    <w:rsid w:val="007F4C75"/>
    <w:rsid w:val="0081185B"/>
    <w:rsid w:val="008177E3"/>
    <w:rsid w:val="00824AA8"/>
    <w:rsid w:val="00845DF4"/>
    <w:rsid w:val="0085674A"/>
    <w:rsid w:val="008A0CDC"/>
    <w:rsid w:val="008E0A1B"/>
    <w:rsid w:val="008E3F3B"/>
    <w:rsid w:val="008E4E35"/>
    <w:rsid w:val="008F5B95"/>
    <w:rsid w:val="00906AD5"/>
    <w:rsid w:val="00914741"/>
    <w:rsid w:val="00917464"/>
    <w:rsid w:val="009242A7"/>
    <w:rsid w:val="00930E81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C6984"/>
    <w:rsid w:val="009E62FE"/>
    <w:rsid w:val="00A01984"/>
    <w:rsid w:val="00A17999"/>
    <w:rsid w:val="00A24632"/>
    <w:rsid w:val="00A317BA"/>
    <w:rsid w:val="00A42D3F"/>
    <w:rsid w:val="00A532F8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26996"/>
    <w:rsid w:val="00B61653"/>
    <w:rsid w:val="00B951E7"/>
    <w:rsid w:val="00BA4647"/>
    <w:rsid w:val="00BC108A"/>
    <w:rsid w:val="00BD3326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94AE2"/>
    <w:rsid w:val="00CB03F2"/>
    <w:rsid w:val="00CC0537"/>
    <w:rsid w:val="00CC23D8"/>
    <w:rsid w:val="00CC3196"/>
    <w:rsid w:val="00CE13B7"/>
    <w:rsid w:val="00D153CD"/>
    <w:rsid w:val="00D30FB6"/>
    <w:rsid w:val="00D37EE5"/>
    <w:rsid w:val="00D53DCB"/>
    <w:rsid w:val="00D87BCF"/>
    <w:rsid w:val="00DA209C"/>
    <w:rsid w:val="00DA4157"/>
    <w:rsid w:val="00DA7ED1"/>
    <w:rsid w:val="00DB48BF"/>
    <w:rsid w:val="00DB75E2"/>
    <w:rsid w:val="00DE5C7E"/>
    <w:rsid w:val="00DF5DDD"/>
    <w:rsid w:val="00E33974"/>
    <w:rsid w:val="00E47085"/>
    <w:rsid w:val="00E614E9"/>
    <w:rsid w:val="00E77362"/>
    <w:rsid w:val="00EC52E2"/>
    <w:rsid w:val="00ED237C"/>
    <w:rsid w:val="00EE2457"/>
    <w:rsid w:val="00EE6C2A"/>
    <w:rsid w:val="00F02F0E"/>
    <w:rsid w:val="00F03C84"/>
    <w:rsid w:val="00F12522"/>
    <w:rsid w:val="00F22BFC"/>
    <w:rsid w:val="00F5439C"/>
    <w:rsid w:val="00F7401C"/>
    <w:rsid w:val="00F767B7"/>
    <w:rsid w:val="00F95385"/>
    <w:rsid w:val="00FA0F57"/>
    <w:rsid w:val="00FB1051"/>
    <w:rsid w:val="00FD3F2D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18</cp:revision>
  <cp:lastPrinted>2016-08-03T07:59:00Z</cp:lastPrinted>
  <dcterms:created xsi:type="dcterms:W3CDTF">2017-08-10T06:14:00Z</dcterms:created>
  <dcterms:modified xsi:type="dcterms:W3CDTF">2017-09-27T07:47:00Z</dcterms:modified>
</cp:coreProperties>
</file>