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51126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14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ноябр</w:t>
            </w:r>
            <w:r w:rsidR="00D8728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6C7312" w:rsidRPr="007F7C07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51126" w:rsidRPr="007F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УСН: </w:t>
            </w:r>
          </w:p>
          <w:p w:rsidR="00432081" w:rsidRPr="007F7C07" w:rsidRDefault="00551126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сложные вопросы и последние изменения</w:t>
            </w:r>
            <w:r w:rsidR="00975193" w:rsidRPr="007F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31775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</w:t>
            </w:r>
            <w:r w:rsidR="00BA2B8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  <w:r w:rsidR="0031775F" w:rsidRPr="0031775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Новичкова Лариса Борисовна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- э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вопросам бухгалтерского учета и налогообложения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н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алоговый консультант, профессиональный аудитор (аттестат Министерства Финансов РФ)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д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ействительный член ИПБР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31775F" w:rsidRPr="0031775F">
              <w:rPr>
                <w:rFonts w:ascii="Times New Roman" w:eastAsia="Calibri" w:hAnsi="Times New Roman" w:cs="Times New Roman"/>
                <w:color w:val="000000"/>
                <w:sz w:val="24"/>
              </w:rPr>
              <w:t>уководитель аудиторского отдела консалтинговой компани</w:t>
            </w:r>
            <w:r w:rsidR="003177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8B38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8B3857" w:rsidRDefault="00B747C2" w:rsidP="008B3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8B3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8B3857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B3857" w:rsidRPr="008B3857" w:rsidRDefault="008B3857" w:rsidP="008B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>1. Уже известно, кто сможет применять упрощенную систему в 2020 году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 xml:space="preserve">  - Когда компания может применять УСН 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 - Общие требования к применению УСН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 - Условия нахождения на УСН. Что делать, если компания утратила право на УСН</w:t>
      </w:r>
    </w:p>
    <w:p w:rsidR="008B3857" w:rsidRPr="008B3857" w:rsidRDefault="008B3857" w:rsidP="008B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</w:t>
      </w: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>2. Как перейти с упрощенки на общую систему налогообложения. Выбор и смена объекта налогообложения при УСН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 - НДС при УСН. Последствия выставления счетов-фактур покупателям. Сроки уплаты НДС в бюджет. Представление декларации по НДС упрощенцем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 - Порядок признания доходов при УСН (авансы, кредиторская задолженность, валютные доходы, безвозмездное пользование, агентские договоры)</w:t>
      </w:r>
    </w:p>
    <w:p w:rsidR="008B3857" w:rsidRPr="008B3857" w:rsidRDefault="008B3857" w:rsidP="008B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</w:t>
      </w: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>3. Порядок признания расходов при использовании объекта налогообложения "доходы минус расходы"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 - Типичные ошибки бухгалтера: расходы, которые нельзя учесть при УСН</w:t>
      </w:r>
    </w:p>
    <w:p w:rsidR="008B3857" w:rsidRPr="008B3857" w:rsidRDefault="008B3857" w:rsidP="008B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</w:t>
      </w: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>4. Ведение бухгалтерского учета на УСН</w:t>
      </w:r>
    </w:p>
    <w:p w:rsidR="008B3857" w:rsidRDefault="008B3857" w:rsidP="008B3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 w:eastAsia="ru-RU"/>
        </w:rPr>
      </w:pPr>
      <w:r w:rsidRPr="008B3857">
        <w:rPr>
          <w:rFonts w:ascii="Times New Roman" w:hAnsi="Times New Roman" w:cs="Times New Roman"/>
          <w:sz w:val="24"/>
          <w:lang w:eastAsia="ru-RU"/>
        </w:rPr>
        <w:t> </w:t>
      </w: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 xml:space="preserve">5. Налоговая декларация по единому налогу. </w:t>
      </w:r>
    </w:p>
    <w:p w:rsidR="008B3857" w:rsidRPr="008B3857" w:rsidRDefault="008B3857" w:rsidP="008B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B3857">
        <w:rPr>
          <w:rFonts w:ascii="Times New Roman" w:hAnsi="Times New Roman" w:cs="Times New Roman"/>
          <w:b/>
          <w:bCs/>
          <w:sz w:val="24"/>
          <w:lang w:eastAsia="ru-RU"/>
        </w:rPr>
        <w:t xml:space="preserve"> - </w:t>
      </w:r>
      <w:r w:rsidRPr="008B3857">
        <w:rPr>
          <w:rFonts w:ascii="Times New Roman" w:hAnsi="Times New Roman" w:cs="Times New Roman"/>
          <w:sz w:val="24"/>
          <w:lang w:eastAsia="ru-RU"/>
        </w:rPr>
        <w:t>Особенности заполнения декларации по единому налогу при объекте налогообложения "доходы" и "доходы минус расходы"</w:t>
      </w:r>
    </w:p>
    <w:p w:rsidR="00A35861" w:rsidRPr="008B3857" w:rsidRDefault="00A35861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A35861" w:rsidRPr="00E168E0" w:rsidRDefault="00A23C8A" w:rsidP="00556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20"/>
          <w:lang w:eastAsia="ru-RU"/>
        </w:rPr>
      </w:pPr>
      <w:r w:rsidRPr="00363D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ru-RU"/>
        </w:rPr>
        <w:t>Внимание:</w:t>
      </w: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не предусмотрен!</w:t>
      </w: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20E8B" w:rsidRPr="00520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520E8B" w:rsidRPr="00520E8B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20E8B" w:rsidRPr="00520E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14B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1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395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425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520E8B" w:rsidRPr="00520E8B">
        <w:rPr>
          <w:rFonts w:ascii="Times New Roman" w:eastAsia="Calibri" w:hAnsi="Times New Roman" w:cs="Times New Roman"/>
          <w:sz w:val="24"/>
          <w:szCs w:val="24"/>
        </w:rPr>
        <w:t>275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432081" w:rsidRPr="00ED237C" w:rsidTr="00E168E0">
        <w:tc>
          <w:tcPr>
            <w:tcW w:w="5249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168E0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3B190B">
              <w:trPr>
                <w:trHeight w:val="332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3B190B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3B190B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 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2" w:name="_GoBack"/>
                  <w:bookmarkEnd w:id="2"/>
                </w:p>
                <w:p w:rsidR="00432081" w:rsidRPr="004D2620" w:rsidRDefault="000F7284" w:rsidP="009C5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C7359"/>
    <w:rsid w:val="000D099E"/>
    <w:rsid w:val="000D1863"/>
    <w:rsid w:val="000D3C9B"/>
    <w:rsid w:val="000E35F2"/>
    <w:rsid w:val="000E7DA4"/>
    <w:rsid w:val="000F272E"/>
    <w:rsid w:val="000F7284"/>
    <w:rsid w:val="00110E5F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1775F"/>
    <w:rsid w:val="003271DD"/>
    <w:rsid w:val="00327994"/>
    <w:rsid w:val="00344BFE"/>
    <w:rsid w:val="00356826"/>
    <w:rsid w:val="00363D22"/>
    <w:rsid w:val="003814D0"/>
    <w:rsid w:val="003914B4"/>
    <w:rsid w:val="003928C9"/>
    <w:rsid w:val="003B190B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4F4FC4"/>
    <w:rsid w:val="00520E8B"/>
    <w:rsid w:val="0052614E"/>
    <w:rsid w:val="0054224B"/>
    <w:rsid w:val="00544E2E"/>
    <w:rsid w:val="00551126"/>
    <w:rsid w:val="0055451E"/>
    <w:rsid w:val="00556677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55272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312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D00FB"/>
    <w:rsid w:val="007E1976"/>
    <w:rsid w:val="007E33CB"/>
    <w:rsid w:val="007F4C75"/>
    <w:rsid w:val="007F7C07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B3857"/>
    <w:rsid w:val="008E0A1B"/>
    <w:rsid w:val="008E3F3B"/>
    <w:rsid w:val="008E4E35"/>
    <w:rsid w:val="008E5EDB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6E21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5F9C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2B8C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2604"/>
    <w:rsid w:val="00D87284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168E0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32</cp:revision>
  <cp:lastPrinted>2016-08-03T07:59:00Z</cp:lastPrinted>
  <dcterms:created xsi:type="dcterms:W3CDTF">2019-02-08T11:15:00Z</dcterms:created>
  <dcterms:modified xsi:type="dcterms:W3CDTF">2019-10-03T08:37:00Z</dcterms:modified>
</cp:coreProperties>
</file>